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Одоевскому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дружбу пел… Когда струн_а_м касался,
          <w:br/>
           Твой гений над главой моей парил,
          <w:br/>
           В стихах моих, в душе тебя любил
          <w:br/>
           И призывал, и о тебе терзался!…
          <w:br/>
           О, мой творец! Едва расцветший век
          <w:br/>
           Ужели ты безжалостно пресек?
          <w:br/>
           Допустишь ли, чтобы его могила
          <w:br/>
           Живого от любви моей сокрыла?…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2022-04-22T01:27:23+03:00</dcterms:created>
  <dcterms:modified xsi:type="dcterms:W3CDTF">2022-04-22T01:27:23+03:00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