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бесконечности стремленья бесконечность достиженья,
          <w:br/>
          Тот, кто любит утро Мая, должен вечно ждать Весны.
          <w:br/>
          В каждом миге быстролетном светоносность есть внушенья,
          <w:br/>
          Из песчинок создаются золотые сны.
          <w:br/>
          Миг за мигом в Небе вьются звездовидные снежинки,
          <w:br/>
          С ветром падают на Землю, и лежат как белый слой.
          <w:br/>
          Но снежинки сон лелеют, то — цветочные пушинки,
          <w:br/>
          Нежный свежий одуванчик с влажною Весной.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2022-03-19T06:54:05+03:00</dcterms:created>
  <dcterms:modified xsi:type="dcterms:W3CDTF">2022-03-19T06:54:05+03:00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