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ехал мимо дачных станций
          <w:br/>
           На электричке
          <w:br/>
           Ясным днем.
          <w:br/>
           И словно чьи-то руки в танце,
          <w:br/>
           Березы плыли за окном.
          <w:br/>
          <w:br/>
          И я не знал, куда я еду:
          <w:br/>
           В печаль, в надежду, в торжество?
          <w:br/>
           То ли спешу навстречу лету,
          <w:br/>
           То ль убегаю от него.
          <w:br/>
          <w:br/>
          А электричка мне казалась
          <w:br/>
           Судьбой изменчивой моей,
          <w:br/>
           Где все меня тогда касалось
          <w:br/>
           И все мне виделось светлей.
          <w:br/>
          <w:br/>
          Еще я думал, что, пожалуй,
          <w:br/>
           Тебя скрывает этот лес.
          <w:br/>
           И поезд наш опережало
          <w:br/>
           Мое предчувствие чудес.
          <w:br/>
          <w:br/>
          А потому я взял и вышел
          <w:br/>
           К березам,
          <w:br/>
           В тишину полей.
          <w:br/>
           И поезд даже не услышал
          <w:br/>
           Нежданной радости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2022-04-22T20:36:02+03:00</dcterms:created>
  <dcterms:modified xsi:type="dcterms:W3CDTF">2022-04-22T20:36:02+03:00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