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пятьдесят, а все чего-то жду.
          <w:br/>
           Не бога и не горнего полета,
          <w:br/>
           Не радость ожидаю, не беду,
          <w:br/>
           Не чуда жду — а просто жду чего-то.
          <w:br/>
          <w:br/>
          Хозяин вечный и недолгий гость
          <w:br/>
           Здесь на Земле, где тленье и нетленье,
          <w:br/>
           Где в гордые граниты отлилось
          <w:br/>
           Природы длительное нетерпенье,-
          <w:br/>
          <w:br/>
          Чего-то жду, чему названья нет,
          <w:br/>
           Жду вместе с безднами и облаками.
          <w:br/>
           Тьма вечная и негасимый свет —
          <w:br/>
           Ничто пред тем, чего я жду веками.
          <w:br/>
          <w:br/>
          Чего-то жду в богатстве и нужде,
          <w:br/>
           В годины бед и в годы созиданья;
          <w:br/>
           Чего-то жду со всей Вселенной, где
          <w:br/>
           Материя — лишь форма ожиданья.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2022-04-21T16:32:31+03:00</dcterms:created>
  <dcterms:modified xsi:type="dcterms:W3CDTF">2022-04-21T16:32:31+03:00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