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"Окна в решетках, и сумрачны лица..."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Окна в решетках, и сумрачны лица,
          <w:br/>
          Злоба глядит ненавистно на брата;
          <w:br/>
          Я признаю твои стены, темница, -
          <w:br/>
          Юности пир ликовал здесь когда-то.
          <w:br/>
          <w:br/>
          Что ж там мелькнуло красою нетленной?
          <w:br/>
          Ах, то цветок мой весенний, любимый!
          <w:br/>
          Как уцелел ты, засохший, смиренный,
          <w:br/>
          Тут, под ногами толпы нелюдимой?
          <w:br/>
          <w:br/>
          Радость сияла, чиста безупречно,
          <w:br/>
          В час, как тебя обронила невеста.
          <w:br/>
          Нет, не покину тебя бессердечно,
          <w:br/>
          Здесь, у меня на груди тебе место.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2021-11-10T10:09:35+03:00</dcterms:created>
  <dcterms:modified xsi:type="dcterms:W3CDTF">2021-11-10T10:09:35+03:00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