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Окованные крылья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пора, когда могла
          <w:br/>
           Я жить, паря в лазурной дали,
          <w:br/>
           Когда могучих два крыла
          <w:br/>
           Меня с земли приподымали.
          <w:br/>
          <w:br/>
          Но вот я встретила тебя…
          <w:br/>
           Любви неодолима сила! —
          <w:br/>
           И крылья я свои сложила,
          <w:br/>
           Чтоб жить, страдая и любя…
          <w:br/>
          <w:br/>
          С тех пор напрасно к светлой дали
          <w:br/>
           Стремить души своей полёт, —
          <w:br/>
           Мне крылья лёгкие сковали
          <w:br/>
           Любовь и гнёт земных забот.
          <w:br/>
          <w:br/>
          Но жизнь мою связав с твоею,
          <w:br/>
           Я не могу роптать, о, нет!
          <w:br/>
           Пока мне счастья блещет свет —
          <w:br/>
           О небесах я не жалею.
          <w:br/>
          <w:br/>
          Когда же страсть в твоей груди
          <w:br/>
           Сменится холодом бессилья, —
          <w:br/>
           Тогда, молю, освободи
          <w:br/>
           Мои окованные крылья!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2022-04-22T07:55:07+03:00</dcterms:created>
  <dcterms:modified xsi:type="dcterms:W3CDTF">2022-04-22T07:55:07+03:00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