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Ольге Людвиговне Кардовской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на Ваших картинах ярких
          <w:br/>
          Так таинственно слышна
          <w:br/>
          Царскосельских столетних парков
          <w:br/>
          Убаюкивающая тишина.
          <w:br/>
          <w:br/>
          Разве можно желать чужого,
          <w:br/>
          Разве можно жить не своим…
          <w:br/>
          Но и краски ведь тоже слово,
          <w:br/>
          И узоры линий — ритм.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2022-03-18T22:54:52+03:00</dcterms:created>
  <dcterms:modified xsi:type="dcterms:W3CDTF">2022-03-18T22:54:52+03:00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