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 темных пальцах темную держал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темных пальцах темную держал,
          <w:br/>
           Тяжелую и сладостную розу.
          <w:br/>
           По набережной к дому провожал
          <w:br/>
           Нас Requiem суровый Берлиоза.
          <w:br/>
          <w:br/>
          Под нами желтая рвалась река,
          <w:br/>
           Как будто львиная металась грива…
          <w:br/>
           И, подавая розу, льнет тоскливо
          <w:br/>
           К моей руке его рука.
          <w:br/>
          <w:br/>
          Над мраморною лестницей, в саду
          <w:br/>
           Стелили тени плавные платаны,
          <w:br/>
           И слабо волновался на ходу
          <w:br/>
           Лиловый шелк торжественной сутаны…
          <w:br/>
          <w:br/>
          И расстаемся мы не потому ль
          <w:br/>
           (Ах, был весь Рим в том профиле орлином!),
          <w:br/>
           Что горьким вереском и острым тмином
          <w:br/>
           В моей стране цветет июль?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2022-04-23T13:02:01+03:00</dcterms:created>
  <dcterms:modified xsi:type="dcterms:W3CDTF">2022-04-23T13:02:01+03:00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