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Она, как русалка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Она, как русалка, воздушна и странно-бледна,
          <w:br/>
          В глазах у нее, ускользая, играет волна,
          <w:br/>
          В зеленых глазах у нее глубина — холодна.
          <w:br/>
          Приди, — и она обоймет, заласкает тебя,
          <w:br/>
          Себя не жалея, терзая, быть может, губя,
          <w:br/>
          Но все же она поцелует тебя не любя.
          <w:br/>
          И вмиг отвернется, и будет душою вдали,
          <w:br/>
          И будет молчать под Луной в золотистой пыли,
          <w:br/>
          Смотря равнодушно, как тонут вдали — корабли.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2022-03-25T09:10:31+03:00</dcterms:created>
  <dcterms:modified xsi:type="dcterms:W3CDTF">2022-03-25T09:10:31+03:00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