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Есть что-то в ней, что красоты прекрасней,
          <w:br/>
          Что говорит не с чувствами - с душой;
          <w:br/>
          Есть что-то в ней над сердцем самовластней
          <w:br/>
          Земной любви и прелести земной.
          <w:br/>
          <w:br/>
          Как сладкое душе воспоминанье,
          <w:br/>
          Как милый свет родной звезды твоей,
          <w:br/>
          Какое-то влечет очарованье
          <w:br/>
          К ее ногам и под защиту к ней.
          <w:br/>
          <w:br/>
          Когда ты с ней, мечты твоей неясной
          <w:br/>
          Неясною владычицей она:
          <w:br/>
          Не мыслишь ты - и только лишь прекрасной
          <w:br/>
          Присутствием душа твоя полна.
          <w:br/>
          <w:br/>
          Бредешь ли ты дорогою возвратной,
          <w:br/>
          С ней разлучась, в пустынный угол твой -
          <w:br/>
          Ты полон весь мечтою необъятной,
          <w:br/>
          Ты полон весь таинственной тоской.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2021-11-10T12:00:52+03:00</dcterms:created>
  <dcterms:modified xsi:type="dcterms:W3CDTF">2021-11-10T12:00:52+03:00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