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была так хороша собой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была так хороша собой,
          <w:br/>
          Что все мужчины с жаром каждый раз
          <w:br/>
          Любой каприз, любой ее приказ
          <w:br/>
          Бросались выполнять наперебой.
          <w:br/>
          <w:br/>
          А время шло, тускнел пожар волос,
          <w:br/>
          Она ж не чтила никаких резонов,
          <w:br/>
          И как-то раз, капризно сморщив нос,
          <w:br/>
          Она сказала: — Я хочу пионов!
          <w:br/>
          <w:br/>
          И вдруг удар: никто не встрепенулся,
          <w:br/>
          На божество никто не поднял глаз.
          <w:br/>
          И только муж пробормотал: — Сейчас, —
          <w:br/>
          Пробормотал, а сам не шелохнулся.
          <w:br/>
          <w:br/>
          Легко ли было ей в ее терзаньях,
          <w:br/>
          Ей, так привыкшей всем повелевать?!
          <w:br/>
          Как важно в жизни, помня о желаньях,
          <w:br/>
          Возможностей своих не забывать.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2022-03-18T06:39:45+03:00</dcterms:created>
  <dcterms:modified xsi:type="dcterms:W3CDTF">2022-03-18T06:39:45+03:00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