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говорила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говорила: «Любимый, любимый,
          <w:br/>
          Ты болен мечтою, ты хочешь и ждешь,
          <w:br/>
          Но память о прошлом, как ратник незримый,
          <w:br/>
          Взнесла над тобой угрожающий нож.
          <w:br/>
          <w:br/>
          О чем же ты грезишь с такою любовью,
          <w:br/>
          Какую ты ищешь себе Госпожу?
          <w:br/>
          Смотри, я прильну к твоему изголовью
          <w:br/>
          И вечные сказки тебе расскажу.
          <w:br/>
          <w:br/>
          Ты знаешь, что женское тело могуче,
          <w:br/>
          В нем радости всех неизведанных стран,
          <w:br/>
          Ты знаешь, что женское сердце певуче,
          <w:br/>
          Умеет целить от тоски и от ран.
          <w:br/>
          <w:br/>
          Ты знаешь, что, робко себя сберегая,
          <w:br/>
          Невинное тело от ласки тая,
          <w:br/>
          Тебя никогда не полюбит другая
          <w:br/>
          Такой беспредельной любовью, как я».
          <w:br/>
          <w:br/>
          Она говорила, но, полный печали,
          <w:br/>
          Он думал о тонких руках, но иных;
          <w:br/>
          Они никогда никого не ласкали,
          <w:br/>
          И крестные язвы застыли на них.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2022-03-21T08:02:53+03:00</dcterms:created>
  <dcterms:modified xsi:type="dcterms:W3CDTF">2022-03-21T08:02:53+03:00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