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поет — и звуки тают..."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поет — и звуки тают,
          <w:br/>
          Как поцелуи на устах,
          <w:br/>
          Глядит — и небеса играют
          <w:br/>
          В ее божественных глазах;
          <w:br/>
          <w:br/>
          Идет ли — все ее движенья,
          <w:br/>
          Иль молвит слово — все черты
          <w:br/>
          Так полны чувства, выраженья,
          <w:br/>
          Так полны дивной простоты.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2021-11-10T16:37:14+03:00</dcterms:created>
  <dcterms:modified xsi:type="dcterms:W3CDTF">2021-11-10T16:37:14+03:00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