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Опечаленная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вечно мне гореть. Не вечно мне пылать.
          <w:br/>
          И я могу стареть. И я могу устать.
          <w:br/>
          Чем больше пламени в моем давно бывалом,
          <w:br/>
          Тем меньше впереди огня во мне усталом.
          <w:br/>
          Но все-таки, пока во мне играет кровь,
          <w:br/>
          Хоть изредка, могу надеяться я вновь
          <w:br/>
          Зажечься, засиять и устремиться к маю…
          <w:br/>
          Я все еще живу. Я все еще пылаю…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2022-03-22T09:45:28+03:00</dcterms:created>
  <dcterms:modified xsi:type="dcterms:W3CDTF">2022-03-22T09:45:28+03:00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