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Описание утра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Рутштейну
          <w:br/>
          <w:br/>
          Как вагоны раскачиваются,
          <w:br/>
          направо и налево,
          <w:br/>
          как
          <w:br/>
          кинолента рассвета
          <w:br/>
          раскручивается неторопливо,
          <w:br/>
          как пригородные трамваи
          <w:br/>
          возникают из-за деревьев
          <w:br/>
          в горизонтальном пейзаже
          <w:br/>
          предместия и залива,—
          <w:br/>
          <w:br/>
          я все это видел,
          <w:br/>
          я посейчас
          <w:br/>
          все это вижу:
          <w:br/>
          их движенье то же,
          <w:br/>
          остановки их — точно те же,
          <w:br/>
          ниже воды и пыльной
          <w:br/>
          травы повыше,
          <w:br/>
          о, как они катятся
          <w:br/>
          по заболоченному побережью
          <w:br/>
          <w:br/>
          в маленький сон
          <w:br/>
          в маленький свет
          <w:br/>
          природы,
          <w:br/>
          из короткой перспективы
          <w:br/>
          увеличиваясь, возникая,
          <w:br/>
          витиеватые автострады
          <w:br/>
          с грузовиками, с грузовиками, с грузовиками.
          <w:br/>
          <w:br/>
          Ты плыви, мой трамвай,
          <w:br/>
          ты кораблик, кораблик утлый,
          <w:br/>
          никогда да не будет
          <w:br/>
          с тобою кораблекрушенья.
          <w:br/>
          Пассажиры твои —
          <w:br/>
          обобщЈнные образы утра
          <w:br/>
          в современной песенке
          <w:br/>
          общественных отношений.
          <w:br/>
          <w:br/>
          Ты плыви. Ты раскачивай
          <w:br/>
          фонарики угнетенья
          <w:br/>
          в бесконечное утро
          <w:br/>
          и короткие жизни,
          <w:br/>
          к озаренной патрицианскими
          <w:br/>
          светильниками
          <w:br/>
          метрополитена
          <w:br/>
          реальной улыбке
          <w:br/>
          человеческого автоматизма.
          <w:br/>
          <w:br/>
          Увози их маленьких,
          <w:br/>
          их неправедных, их справедливых.
          <w:br/>
          Пусть останутся краски
          <w:br/>
          лишь коричневая да голубая.
          <w:br/>
          Соскочить с трамвая
          <w:br/>
          и бежать к заливу,
          <w:br/>
          бежать к заливу,
          <w:br/>
          в горизонтальном пейзаже
          <w:br/>
          падая, утопая.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2022-03-17T15:25:28+03:00</dcterms:created>
  <dcterms:modified xsi:type="dcterms:W3CDTF">2022-03-17T15:25:28+03:00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