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Определение души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Спелой грушею в бурю слететь<w:br/>Об одном безраздельном листе.<w:br/>Как он предан — расстался с суком!<w:br/>Сумасброд — задохнется в сухом!<w:br/><w:br/>Спелой грушею, ветра косей.<w:br/>Как он предан,— &laquo;Меня не затреплет!&raquo;<w:br/>Оглянись: отгремела в красе,<w:br/>Отплыла, осыпалась — в пепле.<w:br/><w:br/>Нашу родину буря сожгла.<w:br/>Узнаешь ли гнездо свое, птенчик?<w:br/>О мой лист, ты пугливей щегла!<w:br/>Что ты бьешься, о шелк мой застенчивый?<w:br/><w:br/>О, не бойся, приросшая песнь!<w:br/>И куда порываться еще нам?<w:br/>Ах, наречье смертельное &laquo;здесь&raquo; —<w:br/>Невдомек содроганью сращенному.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2021-11-11T03:18:19+03:00</dcterms:created>
  <dcterms:modified xsi:type="dcterms:W3CDTF">2021-11-11T03:18:19+03:00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