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Опять, как раненая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как раненая птица,
          <w:br/>
           Забилась на струнах рука.
          <w:br/>
           Нам надо допьяна напиться,
          <w:br/>
           Моя тоска!
          <w:br/>
          <w:br/>
          Ах, разве этот ангел черный
          <w:br/>
           Нам, бесприютным, — не сестра?
          <w:br/>
           Я слышу в песне ветр упорный
          <w:br/>
           И дым костра.
          <w:br/>
          <w:br/>
          Пылают облака над степью,
          <w:br/>
           Кочевье движется вдали
          <w:br/>
           По грустному великолепью
          <w:br/>
           Пустой земли.
          <w:br/>
          <w:br/>
          Томи, терзай, цыганский голос,
          <w:br/>
           И песней до смерти запой, —
          <w:br/>
           Не надо, чтоб душа боролась
          <w:br/>
           Сама с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2022-04-22T15:26:32+03:00</dcterms:created>
  <dcterms:modified xsi:type="dcterms:W3CDTF">2022-04-22T15:26:32+03:00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