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в природе перемена..."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природе перемена,
          <w:br/>
          окраска зелени груба,
          <w:br/>
          и высится высокомерно
          <w:br/>
          фигура белого гриба.
          <w:br/>
          <w:br/>
          И этот сад собой являет
          <w:br/>
          все небеса и все леса,
          <w:br/>
          и выбор мой благословляет
          <w:br/>
          лишь три любимые лица.
          <w:br/>
          <w:br/>
          При свете лампы умирает
          <w:br/>
          слепое тело мотылька
          <w:br/>
          и пальцы золотом марает,
          <w:br/>
          и этим брезгает рука.
          <w:br/>
          <w:br/>
          Ах, Господи, как в это лето
          <w:br/>
          покой в душе моей велик.
          <w:br/>
          Так радуге избыток цвета
          <w:br/>
          желать иного не велит.
          <w:br/>
          <w:br/>
          Так завершенная окружность
          <w:br/>
          сама в себе заключена
          <w:br/>
          и лишнего штриха ненужность
          <w:br/>
          ей незавидна и смешна.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2021-11-11T05:12:53+03:00</dcterms:created>
  <dcterms:modified xsi:type="dcterms:W3CDTF">2021-11-11T05:12:53+03:00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