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опять вдали Эст-Тойла
          <w:br/>
          С лазурью волн, с ажурью пен.
          <w:br/>
          Конь до весны поставлен в стойло, —
          <w:br/>
          Я снова взят столицей в плен.
          <w:br/>
          Я негодую, протестую,
          <w:br/>
          Но внемля хлебному куску,
          <w:br/>
          Я оставляю жизнь простую,
          <w:br/>
          Вхожу в столичную тоску.
          <w:br/>
          О, как мучительно, как тонко
          <w:br/>
          Моя душа оскорблена!..
          <w:br/>
          …Проходит тихая эстонка,
          <w:br/>
          В чьих косах — рожь, лён и луна.
          <w:br/>
          Идет, — Альвина или Лейла, —
          <w:br/>
          Береговою крутизной.
          <w:br/>
          Идет века. Прости, Эст-Тойла,
          <w:br/>
          И жди меня во влажный зной!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2022-03-22T11:20:20+03:00</dcterms:created>
  <dcterms:modified xsi:type="dcterms:W3CDTF">2022-03-22T11:20:20+03:00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