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горит меж темных сосен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горит меж темных сосен
          <w:br/>
           Весны вечерняя звезда,
          <w:br/>
           И всех увядших милых весен
          <w:br/>
           Мне вспоминается чреда.
          <w:br/>
          <w:br/>
          И пусть тоскую неутешней
          <w:br/>
           С весною каждою, но есть
          <w:br/>
           В дыханьи первом неги вешней
          <w:br/>
           Для сердца слышащего весть.
          <w:br/>
          <w:br/>
          И пусть вся жизнь — глухая осень;
          <w:br/>
           Ведет в правдиво-лживом сне
          <w:br/>
           Меня чреда увядших весен
          <w:br/>
           К неувядающей весне.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2022-04-23T12:04:43+03:00</dcterms:created>
  <dcterms:modified xsi:type="dcterms:W3CDTF">2022-04-23T12:04:43+03:00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