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гроза страшила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гроза страшила души,
          <w:br/>
           Кидались молнии в окно.
          <w:br/>
           Небесный гром округу рушил,
          <w:br/>
           И всё мелькало, как в кино:
          <w:br/>
          <w:br/>
          Я на балу в туманной шляпе,
          <w:br/>
           Как будто это и не я,
          <w:br/>
           На юбке белые накрапы,
          <w:br/>
           И брызжут кружевом края.
          <w:br/>
          <w:br/>
          Вокруг снуют лакеи, люди.
          <w:br/>
           И кто-то в черном – мил, не мил? –
          <w:br/>
           Мне преподнес браслет на блюде
          <w:br/>
           И алый лютик подарил.
          <w:br/>
          <w:br/>
          А я уйду в дождливый вечер,
          <w:br/>
           Одна, холодная, как лёд.
          <w:br/>
           Чтоб в ближнем храме ставить свечи
          <w:br/>
           И звать того, кто не придет.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2022-04-21T22:24:24+03:00</dcterms:created>
  <dcterms:modified xsi:type="dcterms:W3CDTF">2022-04-21T22:24:24+03:00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