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на площади Дворцовой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на площади Дворцовой
          <w:br/>
           Блестит колонна серебром.
          <w:br/>
           На гулкой мостовой торцовой
          <w:br/>
           Морозный иней лег ковром.
          <w:br/>
          <w:br/>
          Несутся сани за санями,
          <w:br/>
           От лошадей клубится пар.
          <w:br/>
           Под торопливыми шагами
          <w:br/>
           Звенит намерзший тротуар.
          <w:br/>
          <w:br/>
          Беспечный смех… Живые лица…
          <w:br/>
           Костров веселые огни, —
          <w:br/>
           Прекрасна Невская столица
          <w:br/>
           В такие солнечные дни.
          <w:br/>
          <w:br/>
          Идешь и полной грудью дышишь,
          <w:br/>
           Спускаешься к Неве на лед
          <w:br/>
           И ветра над собою слышишь
          <w:br/>
           Широкий солнечный полет.
          <w:br/>
          <w:br/>
          И сердце радостью трепещет,
          <w:br/>
           И жизнь по-новому светла,
          <w:br/>
           А в бледном небе ясно блещет
          <w:br/>
           Адмиралтейская игла.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2022-04-24T00:43:35+03:00</dcterms:created>
  <dcterms:modified xsi:type="dcterms:W3CDTF">2022-04-24T00:43:35+03:00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