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пишу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пишу тебе, но этих горьких строк
          <w:br/>
           Читать не будешь ты… Нас жизненный поток
          <w:br/>
           Навеки разлучил. Чужие мы отныне,
          <w:br/>
           И скорбный голос мой теряется в пустыне.
          <w:br/>
           Но я тебе пишу затем, что я привык
          <w:br/>
           Всё поверять тебе, что шепчет мой язык
          <w:br/>
           Без цели, нехотя, твои былые речи,
          <w:br/>
           Что я считаю жизнь от нашей первой встречи,
          <w:br/>
           Что милый образ твой мне каждый день милей,
          <w:br/>
           Что нет покоя мне без бурь минувших дней,
          <w:br/>
           Что муки ревности и ссор безумных муки
          <w:br/>
           Мне счастьем кажутся пред ужасом разлуки.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2022-04-22T02:47:52+03:00</dcterms:created>
  <dcterms:modified xsi:type="dcterms:W3CDTF">2022-04-22T02:47:52+03:00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