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Орел и архангел! Господень гром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Орел и архангел! Господень гром!
          <w:br/>
          Не храм семиглавый, не царский дом
          <w:br/>
          Да будет тебе гнездом.
          <w:br/>
          <w:br/>
          Нет, — Красная площадь, где весь народ!
          <w:br/>
          И — Лобное место сравняв — в поход:
          <w:br/>
          Птенцов — собирать — сирот.
          <w:br/>
          <w:br/>
          Народ обезглавлен и ждет главы.
          <w:br/>
          Уж воздуху нету ни в чьей груди.
          <w:br/>
          Архангел! — Орел! — Гряди!
          <w:br/>
          <w:br/>
          Не зарева рыщут, не вихрь встает,
          <w:br/>
          Не радуга пышет с небес, — то Петр
          <w:br/>
          Птенцам производит смотр.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2022-03-18T22:33:38+03:00</dcterms:created>
  <dcterms:modified xsi:type="dcterms:W3CDTF">2022-03-18T22:33:38+03:00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