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Освобожденье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Кончено! Дверь распахнулась перед ним, заключенным.
          <w:br/>
          Руки не чувствуют холода цепи тяжелой;
          <w:br/>
          Грустно расстаться ему с пауком прирученным,
          <w:br/>
          С милым тюремным цветком, пичиолой.
          <w:br/>
          <w:br/>
          Жалко тюремщика… (он иногда улыбался
          <w:br/>
          Странно-печально)… и друга за тяжким затвором…
          <w:br/>
          Или столба, на котором однажды качался
          <w:br/>
          Тот, кого люди назвали убийцей и вором.
          <w:br/>
          <w:br/>
          Жалко? Но только, как призрак, растаяли стены;
          <w:br/>
          В темных глазах нетерпенье, восторг и коварство;
          <w:br/>
          Солнце пьянит его, солнце вливается в вены,
          <w:br/>
          В сердце… изгнанник идет завоевывать царство.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2022-03-18T22:55:25+03:00</dcterms:created>
  <dcterms:modified xsi:type="dcterms:W3CDTF">2022-03-18T22:55:25+03:00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