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Осени пора по-настоящему настала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Такой туман упал вчера,
          <w:br/>
              Так волноваться море стало,
          <w:br/>
              Как будто осени пора
          <w:br/>
              По-настоящему настала.
          <w:br/>
          <w:br/>
             А нынче свет и тишина,
          <w:br/>
              Листва медлительно желтеет,
          <w:br/>
              И солнце нежно, как луна,
          <w:br/>
              Над садом светит, но не греет.
          <w:br/>
          <w:br/>
             Так иногда для, бедных, нас
          <w:br/>
              В болезни, видимо опасной,
          <w:br/>
              Вдруг наступает тихий час,
          <w:br/>
              Неподражаемо прекрасный.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2022-04-22T03:26:53+03:00</dcterms:created>
  <dcterms:modified xsi:type="dcterms:W3CDTF">2022-04-22T03:26:53+03:00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