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Вечер. Плывёт по дорогам
          <w:br/>
          Осени стужа и стон.
          <w:br/>
          Каркает около стога
          <w:br/>
          Стая озябших ворон.
          <w:br/>
          <w:br/>
          Скользкой неровной тропою
          <w:br/>
          В зарослях ветреных ив
          <w:br/>
          Лошадь идёт с водопоя
          <w:br/>
          Голову вниз опустив.
          <w:br/>
          <w:br/>
          Вызванный небом без мерки,
          <w:br/>
          Словно из множества сит,
          <w:br/>
          Дождик, холодный и мелкий,
          <w:br/>
          Всё моросит, моросит…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2022-03-19T05:30:10+03:00</dcterms:created>
  <dcterms:modified xsi:type="dcterms:W3CDTF">2022-03-19T05:30:10+03:00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