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Груши дешевы. Пахнут склады.
          <w:br/>
           Понижений цены не счесть.
          <w:br/>
           Даже самой скромной зарплаты
          <w:br/>
           хватит вволю груш поесть.
          <w:br/>
           Яблок много. Крупных, круглых,
          <w:br/>
           от горячего солнца смуглых,
          <w:br/>
           зеленеющих в кислоте,
          <w:br/>
           и недороги яблоки те.
          <w:br/>
           Все дешевле грибов. Грибы же
          <w:br/>
           тоже дешевы и крупны.
          <w:br/>
           Осень жаркой радугой пышет.
          <w:br/>
           Рынки, словно крынки, полны.
          <w:br/>
           Осень — это важная льгота
          <w:br/>
           населению городов.
          <w:br/>
           Это лучшее время года.
          <w:br/>
           Осень. Я ее славить готов.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2022-04-22T14:13:26+03:00</dcterms:created>
  <dcterms:modified xsi:type="dcterms:W3CDTF">2022-04-22T14:13:26+03:00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