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Бродят понуро
          <w:br/>
           Фавны и нимфы
          <w:br/>
           В чаще лесной.
          <w:br/>
           Царство амура
          <w:br/>
           Скрыли заимфы
          <w:br/>
           Осени злой.
          <w:br/>
          <w:br/>
          Рдяные сети
          <w:br/>
           Листьев огнистых
          <w:br/>
           Падают в лог.
          <w:br/>
           Осени дети
          <w:br/>
           Из аметистов
          <w:br/>
           Вяжут венок.
          <w:br/>
          <w:br/>
          Голые сучья
          <w:br/>
           Дрогнут от хлада,
          <w:br/>
           Клонятся вниз.
          <w:br/>
           Тщетно кипучий
          <w:br/>
           Сок Винограда
          <w:br/>
           Льет Дионис…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2022-04-21T21:33:26+03:00</dcterms:created>
  <dcterms:modified xsi:type="dcterms:W3CDTF">2022-04-21T21:33:26+03:00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