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Бодлэра
          <w:br/>
          <w:br/>
          Я люблю ваши нежно-зеленые глазки;
          <w:br/>
           Но сегодня я горьким предчувствием полн:
          <w:br/>
           Ни камин в будуаре, ни роскошь, ни ласки
          <w:br/>
           Не заменят мне солнца, лазури и волн.
          <w:br/>
           Но каков бы я ни был, как мать, пожалейте
          <w:br/>
           И простите меня, будьте милой сестрой
          <w:br/>
           И угрюмого, злого любовью согрейте,
          <w:br/>
           Как осеннее небо вечерней зарей.
          <w:br/>
           Труд недолгий… Я знаю: могила немая
          <w:br/>
           Ждет… О, дайте же, дайте под желтым лучом
          <w:br/>
           Сентября золотого, про май вспоминая,
          <w:br/>
           Мне на ваши колени поникнуть челом.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2022-04-23T12:03:28+03:00</dcterms:created>
  <dcterms:modified xsi:type="dcterms:W3CDTF">2022-04-23T12:03:28+03:00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