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Кончен с августом расчет,
          <w:br/>
           и дожди не ждут указок.
          <w:br/>
           Серая вода течет
          <w:br/>
           струйками с зеленых касок.
          <w:br/>
          <w:br/>
          От дождя звенит в ушах.
          <w:br/>
           И хотя не замечаем,
          <w:br/>
           осень с нами в блиндажах
          <w:br/>
           греется горячим чаем.
          <w:br/>
          <w:br/>
          Под ветвями мокнут танки
          <w:br/>
           на исходном рубеже,
          <w:br/>
           и вода в консервной банке
          <w:br/>
           плещется на блиндаже.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2022-04-22T00:47:54+03:00</dcterms:created>
  <dcterms:modified xsi:type="dcterms:W3CDTF">2022-04-22T00:47:54+03:00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