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41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и солнце греет что есть силы,
          <w:br/>
           И бабочки трепещут на лету,
          <w:br/>
           И женщины взволнованно красивы,
          <w:br/>
           Как розы, постоявшие в спирту.
          <w:br/>
          <w:br/>
          Но мчатся дни. Проходит август краткий.
          <w:br/>
           И мне видны отчетливо до слез
          <w:br/>
           На лицах женщин пятна лихорадки —
          <w:br/>
           Отметки осени на листьях роз.
          <w:br/>
          <w:br/>
          Ах, осень, лета скаредный наследник!
          <w:br/>
           Она в кулак готова всё сгрести.
          <w:br/>
           Недаром солнце этих дней последних
          <w:br/>
           Спешит дожечь, и розы — доцвести.
          <w:br/>
          <w:br/>
          А женщины, что взглядом ласки просят,
          <w:br/>
           Не опуская обреченных глаз,—
          <w:br/>
           Предчувствуют, что, верно, эта осень
          <w:br/>
           Окажется последней и для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2022-04-24T09:19:39+03:00</dcterms:created>
  <dcterms:modified xsi:type="dcterms:W3CDTF">2022-04-24T09:19:39+03:00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