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ярко, небо сине
          <w:br/>
          В чистом золоте ветвей,
          <w:br/>
          Но струится тень в долине,
          <w:br/>
          И звенит вокруг чуть слышно
          <w:br/>
          Нежный зов — не знаю чей.
          <w:br/>
          Это призрак или птица
          <w:br/>
          Бело реет в вышине?
          <w:br/>
          Это осень или жрица,
          <w:br/>
          В ризе пламенной и пышной,
          <w:br/>
          Наклоняет лик ко мне?
          <w:br/>
          Слышу, слышу: ты пророчишь!
          <w:br/>
          Тихий дуть не уклоня,
          <w:br/>
          Я исполню все, что хочешь!
          <w:br/>
          Эти яркие одежды —
          <w:br/>
          Понял, понял — для меня!
          <w:br/>
          Это ты — на смертном ложе
          <w:br/>
          Ждешь покорного тебе!
          <w:br/>
          Пусть же тень ложится строже!
          <w:br/>
          Я иду, закрывши вежды,
          <w:br/>
          Верен Тайне и Судьбе.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2022-03-19T05:30:11+03:00</dcterms:created>
  <dcterms:modified xsi:type="dcterms:W3CDTF">2022-03-19T05:30:11+03:00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