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Останешься нам иноком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Останешься нам иноком:
          <w:br/>
          Хорошеньким, любименьким,
          <w:br/>
          Требником рукописным,
          <w:br/>
          Ларчиком кипарисным.
          <w:br/>
          <w:br/>
          Всем — до единой — женщинам,
          <w:br/>
          Им, ласточкам, нам, венчанным,
          <w:br/>
          Нам, злату, тем, сединам,
          <w:br/>
          Всем — до единой — сыном
          <w:br/>
          <w:br/>
          Останешься, всем — первенцем,
          <w:br/>
          Покинувшим, отвергнувшим,
          <w:br/>
          Посохом нашим странным,
          <w:br/>
          Странником нашим ранним.
          <w:br/>
          <w:br/>
          Всем нам с короткой надписью
          <w:br/>
          Крест на Смоленском кладбище
          <w:br/>
          Искать, всем никнуть в черед,
          <w:br/>
          Всем. . ., не верить.
          <w:br/>
          <w:br/>
          Всем — сыном, всем — наследником,
          <w:br/>
          Всем — первеньким, последненьким.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2022-03-18T22:33:45+03:00</dcterms:created>
  <dcterms:modified xsi:type="dcterms:W3CDTF">2022-03-18T22:33:45+03:00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