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Остров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он останется безвестным
          <w:br/>
          За далью призрачной неведомых морей,
          <w:br/>
          Пусть он не станет вымеренным, тесным,
          <w:br/>
          Как дом, как комната: от окон до дверей!
          <w:br/>
          Чтоб с тонких берегов вседневности и жизни
          <w:br/>
          В бинокль мечты чуть видеть мы могли,
          <w:br/>
          Как пальмы клонятся в твоей отчизне,
          <w:br/>
          Как тщетно к ней стремятся корабли.
          <w:br/>
          Чтоб в море никогда не вышел Генуэзец,
          <w:br/>
          Способный привести корвеллу к берегам.
          <w:br/>
          Чтоб вечно без людей там красовался месяц
          <w:br/>
          И радостью никто не насладился б там.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2022-03-21T05:59:31+03:00</dcterms:created>
  <dcterms:modified xsi:type="dcterms:W3CDTF">2022-03-21T05:59:31+03:00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