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Осыпаются алые клёны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Осыпаются алые клёны,
          <w:br/>
           полыхают вдали небеса,
          <w:br/>
           солнцем розовым залиты склоны —
          <w:br/>
           это я открываю глаза.
          <w:br/>
          <w:br/>
          Где и с кем, и когда это было,
          <w:br/>
           только это не я сочинил:
          <w:br/>
           ты меня никогда не любила,
          <w:br/>
           это я тебя очень любил.
          <w:br/>
          <w:br/>
          Парк осенний стоит одиноко,
          <w:br/>
           и к разлуке и к смерти готов.
          <w:br/>
           Это что-то задолго до Блока,
          <w:br/>
           это мог сочинить Огарёв.
          <w:br/>
          <w:br/>
          Это в той допотопной манере,
          <w:br/>
           когда люди сгорали дотла.
          <w:br/>
           Что написано, по крайней мере
          <w:br/>
           в первых строчках, припомни без зла.
          <w:br/>
          <w:br/>
          Не гляди на меня виновато,
          <w:br/>
           я сейчас докурю и усну —
          <w:br/>
           полусгнившую изгородь ада
          <w:br/>
           по-мальчишески перемахну.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2022-04-21T13:53:13+03:00</dcterms:created>
  <dcterms:modified xsi:type="dcterms:W3CDTF">2022-04-21T13:53:13+03:00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