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знающего почерк ясный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знающего почерк ясный
          <w:br/>
          Руки прилежной и прекрасной,
          <w:br/>
          На память вечную о том
          <w:br/>
          Лишь двум сердцам знакомом мире,
          <w:br/>
          Который вспыхнул за окном
          <w:br/>
          Зимой, над Ponte del Sospiri…[1]
          <w:br/>
          <w:br/>
          [1]Мост Вздохов (итал.).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2022-03-17T18:19:24+03:00</dcterms:created>
  <dcterms:modified xsi:type="dcterms:W3CDTF">2022-03-17T18:19:24+03:00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