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зноя и от пыли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зноя и от пыли,
          <w:br/>
           от ветра и воды
          <w:br/>
           терраску застеклили
          <w:br/>
           на разные лады.
          <w:br/>
           Цвела моя терраска.
          <w:br/>
           Для каждого стекла
          <w:br/>
           особенная краска
          <w:br/>
           подобрана была.
          <w:br/>
           С терраски застеклённой
          <w:br/>
           из пёстрого окна
          <w:br/>
           мне жизнь видна зелёной
          <w:br/>
           и розовой видна.
          <w:br/>
           Оранжевой, лиловой
          <w:br/>
           и розовой опять,
          <w:br/>
           и розовое слово
          <w:br/>
           мне хочется сказать.
          <w:br/>
           Стекляшками на части
          <w:br/>
           разъято бытиё,
          <w:br/>
           и розовые страсти –
          <w:br/>
           призвание моё.
          <w:br/>
           Нет ни зимы, ни лета,
          <w:br/>
           ни ночи нет, ни дня,
          <w:br/>
           и розового цвета
          <w:br/>
           румянец у меня.
          <w:br/>
           Не ведаю, какая
          <w:br/>
           погода наяву,
          <w:br/>
           от жизни отвыкая,
          <w:br/>
           живу и не живу.
          <w:br/>
           Но жизнь превыше быта,
          <w:br/>
           добро сильней, чем зло,
          <w:br/>
           и вдребезги разбито
          <w:br/>
           обманное стекло.
          <w:br/>
           И как в волшебной сказке
          <w:br/>
           по мановенью лет
          <w:br/>
           приобретают краски
          <w:br/>
           первоначальный цвет.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2022-04-21T18:12:28+03:00</dcterms:created>
  <dcterms:modified xsi:type="dcterms:W3CDTF">2022-04-21T18:12:28+03:00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