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чего луна так светит тускло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«От чего луна так светит тускло
          <w:br/>
          На сады и стены Хороссана?
          <w:br/>
          Словно я хожу равниной русской
          <w:br/>
          Под шуршащим пологом тумана» —
          <w:br/>
          <w:br/>
          Так спросил я, дорогая Лала,
          <w:br/>
          У молчащих ночью кипарисов,
          <w:br/>
          Но их рать ни слова не сказала,
          <w:br/>
          К небу гордо головы завысив.
          <w:br/>
          <w:br/>
          «Отчего луна так светит грустно?» —
          <w:br/>
          У цветов спросил я в тихой чаще,
          <w:br/>
          И цветы сказали: «Ты почувствуй
          <w:br/>
          По печали розы шелестящей».
          <w:br/>
          <w:br/>
          Лепестками роза расплескалась,
          <w:br/>
          Лепестками тайно мне сказала:
          <w:br/>
          «Шаганэ твоя с другим ласкалась,
          <w:br/>
          Шаганэ другого целовала.
          <w:br/>
          <w:br/>
          Говорила: «Русский не заметит…
          <w:br/>
          Сердцу — песнь, а песне — жизнь и тело…»
          <w:br/>
          Оттого луна так тускло светит,
          <w:br/>
          Оттого печально побледнела.
          <w:br/>
          <w:br/>
          Слишком много виделось измены,
          <w:br/>
          Слез и мук, кто ждал их, кто не хочет.
          <w:br/>
          . . . . . . . . . . . . . . .. . . . . .
          <w:br/>
          Но и все ж вовек благословенны
          <w:br/>
          На земле сиреневые ночи.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2022-03-17T13:02:30+03:00</dcterms:created>
  <dcterms:modified xsi:type="dcterms:W3CDTF">2022-03-17T13:02:30+03:00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