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Отверженный герой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Дениса Папина
          <w:br/>
          <w:br/>
          В серебряной пыли полуночная влага
          <w:br/>
          Пленяет отдыхом усталые мечты,
          <w:br/>
          И в зыбкой тишине речного саркофага
          <w:br/>
          Отверженный герой не слышит клеветы.
          <w:br/>
          <w:br/>
          Не проклинай людей! Настанет трепет, стоны
          <w:br/>
          Вновь будут искренни, молитвы горячи,
          <w:br/>
          Смутится яркий день,- и солнечной короны
          <w:br/>
          Заблещут в полутьме священные лучи!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2021-11-11T01:28:00+03:00</dcterms:created>
  <dcterms:modified xsi:type="dcterms:W3CDTF">2021-11-11T01:28:00+03:00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