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Литература наша — сетка
          <w:br/>
           На ловлю иноморских рыб;
          <w:br/>
           Чужих яиц она наседка;
          <w:br/>
           То ранний плод, то поздний гриб;
          <w:br/>
           Чужой хандры, чужого смеха
          <w:br/>
           Всеповторяющее эхо!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2022-04-21T18:40:02+03:00</dcterms:created>
  <dcterms:modified xsi:type="dcterms:W3CDTF">2022-04-21T18:40:02+03:00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