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 мой не свистел совсем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Отец мой не свистел совсем,
          <w:br/>
          Совсем не напевал.
          <w:br/>
          Не то, что я, не то, что я,
          <w:br/>
          Когда я с ним бывал.
          <w:br/>
          <w:br/>
          Не в полный голос, просто так,
          <w:br/>
          Не пел он ничего.
          <w:br/>
          Все говорят, что голос был
          <w:br/>
          У папы моего.
          <w:br/>
          <w:br/>
          Певцом не стал, учил детей,
          <w:br/>
          В трёх войнах воевал…
          <w:br/>
          Он пел для мамы, для гостей.
          <w:br/>
          Нет, он не напевал.
          <w:br/>
          <w:br/>
          А что мы просто так поём –
          <w:br/>
          Та-ра да ти-ри-ри, –
          <w:br/>
          Наверное, звучало в нём,
          <w:br/>
          Но где-то там, внутри.
          <w:br/>
          <w:br/>
          Недаром у него была
          <w:br/>
          Походка так легка,
          <w:br/>
          Как будто музыка звала
          <w:br/>
          Его издалека.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2022-03-19T06:47:15+03:00</dcterms:created>
  <dcterms:modified xsi:type="dcterms:W3CDTF">2022-03-19T06:47:15+03:00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