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Открыто царское письмо нельзя прочесть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Открыто царское письмо нельзя прочесть,
          <w:br/>
           Но лишь поднесть его к свече горящей —
          <w:br/>
           Увидишь ясно из бумаги спящей
          <w:br/>
           Ряд слов, несущих царственную весть.
          <w:br/>
          <w:br/>
          Бывает нужно правду с ложью сплесть,
          <w:br/>
           Пустые речи с истиной гласящей,
          <w:br/>
           Чтобы не мог слуга неподходящий
          <w:br/>
           Те думы царские врагу донесть.
          <w:br/>
          <w:br/>
          Моя душа есть царское письмо,
          <w:br/>
           Закрыто всем, незначаще иль лживо.
          <w:br/>
           Лишь тот прочтет, кому прочесть дано,
          <w:br/>
           Кому гонец приносит бережливо.
          <w:br/>
          <w:br/>
          От пламени любви печати тают
          <w:br/>
           И знаки роковые выступают.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2022-04-22T20:57:36+03:00</dcterms:created>
  <dcterms:modified xsi:type="dcterms:W3CDTF">2022-04-22T20:57:36+03:00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