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Открыться людям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не спел я главной песни,
          <w:br/>
           Хотя прошло немало лет.
          <w:br/>
           И я взошёл на ту из лестниц,
          <w:br/>
           Откуда дальше хода нет.
          <w:br/>
           Успею или не успею
          <w:br/>
           Открыться людям до конца?
          <w:br/>
           Чтоб рядом с песнею моею
          <w:br/>
           Добрели взгляды и сердца.
          <w:br/>
           «Успеешь…—
          <w:br/>
           шелестят страницы. —
          <w:br/>
           И не казнись пустой виной…»
          <w:br/>
           Быть может, что-нибудь
          <w:br/>
           Продлится
          <w:br/>
           В душе людей,
          <w:br/>
           Воспетых мной?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2022-04-21T20:25:29+03:00</dcterms:created>
  <dcterms:modified xsi:type="dcterms:W3CDTF">2022-04-21T20:25:29+03:00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