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Откуда ты, мальчик таинственный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Откуда ты, мальчик таинственный,
          <w:br/>
           Из близких иль дальних стран?
          <w:br/>
           И правда ли то иль обман,
          <w:br/>
           Что сын ты мне, мой ты, единственный?
          <w:br/>
           Из близких иль дальних стран
          <w:br/>
           Пришел ты, как гном заколдованный,
          <w:br/>
           Принес с собой мир зачарованный.
          <w:br/>
           И правда ли то иль обман?
          <w:br/>
           Пришел ты, как гном заколдованный,
          <w:br/>
           Чужой мне и все же знаком.
          <w:br/>
           И стал с той поры мой дом,
          <w:br/>
           Как сказка, как мир зачарованный.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2022-04-22T13:18:47+03:00</dcterms:created>
  <dcterms:modified xsi:type="dcterms:W3CDTF">2022-04-22T13:18:47+03:00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