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Отпадения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Отпадения в мир сладострастия
          <w:br/>
          Нам самою судьбой суждены.
          <w:br/>
          Нам неведомо высшее счастие.
          <w:br/>
          И любить и желать — мы должны.
          <w:br/>
          <w:br/>
          И не любит ли жизнь настоящее?
          <w:br/>
          И не светят ли звезды за мглой?
          <w:br/>
          И не хочет ли солнце горящее
          <w:br/>
          Сочетаться любовью с землей?
          <w:br/>
          <w:br/>
          И не дышит ли влага прозрачная,
          <w:br/>
          В глубину принимая лучи?
          <w:br/>
          И не ждет ли земля новобрачная?
          <w:br/>
          Так люби. И целуй. И молчи.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2021-11-11T00:31:52+03:00</dcterms:created>
  <dcterms:modified xsi:type="dcterms:W3CDTF">2021-11-11T00:31:52+03:00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