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Отрекшаяся от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ненужной, ложной гордости
          <w:br/>
          Она, прожив с ним много лет,
          <w:br/>
          Нашла в себе довольно твердости
          <w:br/>
          Представить, что былого нет.
          <w:br/>
          А между тем, в былом вся молодость,
          <w:br/>
          Все счастье, вся она сама.
          <w:br/>
          О, сколько скопческого холода!
          <w:br/>
          Без проблесков весны зима!
          <w:br/>
          Я знаю, дружба настояшая
          <w:br/>
          Все оправдает, все поймет.
          <w:br/>
          Свята душа, в скорбях горяшая,
          <w:br/>
          Бескрыл и низок сердца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2022-03-22T09:46:56+03:00</dcterms:created>
  <dcterms:modified xsi:type="dcterms:W3CDTF">2022-03-22T09:46:56+03:00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