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розу Пафосскую,
          <w:br/>
          Росой оживленную,
          <w:br/>
          Я ныне пою;
          <w:br/>
          Не розу Феосскую,
          <w:br/>
          Вином окропленную,
          <w:br/>
          Стихами хвалю;
          <w:br/>
          Но розу счастливую,
          <w:br/>
          На персях увядшую
          <w:br/>
          Элизы моей....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2021-11-11T07:15:34+03:00</dcterms:created>
  <dcterms:modified xsi:type="dcterms:W3CDTF">2021-11-11T07:15:34+03:00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