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синева, и листва, и трава,
          <w:br/>
           И солнце над краем земли,
          <w:br/>
           И милые дружбы, и узы родства.
          <w:br/>
           Спой жизненный путь мы прошли.
          <w:br/>
          <w:br/>
          Кто волею слаб, кто судьбы своей раб,
          <w:br/>
           Трепещет, почуяв конец.
          <w:br/>
           Но гибели час, неизбежный для нас,
          <w:br/>
           Но страшен для гордых сердец.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2022-04-21T23:59:55+03:00</dcterms:created>
  <dcterms:modified xsi:type="dcterms:W3CDTF">2022-04-21T23:59:55+03:00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