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Отрывок о Ташкенте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И.М. Басалаеву на память о нашем Ташкенте 
          <w:br/>
          <w:br/>
          Не знала б, как цветет айва,
          <w:br/>
          Не знала б, как звучат слова
          <w:br/>
          На вашем языке,
          <w:br/>
          Как в город с гор ползет туман,
          <w:br/>
          И что проходит караван
          <w:br/>
          Чрез пыльный Бешагач,
          <w:br/>
          Как луч, как ветер, как поток…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2022-03-19T19:57:13+03:00</dcterms:created>
  <dcterms:modified xsi:type="dcterms:W3CDTF">2022-03-19T19:57:13+03:00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